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16 мая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443-2801/2025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 генерального 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«РЕКЛАМНОЕ АГЕНТСТВО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«МЕДИАЦЕНТР «ЮГРА»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Шевяковой Оксаны </w:t>
      </w:r>
      <w:r>
        <w:rPr>
          <w:rFonts w:ascii="Times New Roman" w:eastAsia="Times New Roman" w:hAnsi="Times New Roman" w:cs="Times New Roman"/>
          <w:b/>
          <w:bCs/>
        </w:rPr>
        <w:t>Геннадийевны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Шевякова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«РЕКЛАМНОЕ АГЕНТСТВО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«МЕДИАЦЕНТР «ЮГРА»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д.4, помещ.7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>ем нарушил пп.5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п.2 и п.6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10.01.2025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Шевякова О.Г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Шевяковой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22.04.2025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11.04.2025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10.04.2025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Шевяковой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Шевяковой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«РЕКЛАМНОЕ АГЕНТСТВО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«МЕДИАЦЕНТР «ЮГРА» </w:t>
      </w:r>
      <w:r>
        <w:rPr>
          <w:rFonts w:ascii="Times New Roman" w:eastAsia="Times New Roman" w:hAnsi="Times New Roman" w:cs="Times New Roman"/>
          <w:b/>
          <w:bCs/>
        </w:rPr>
        <w:t xml:space="preserve">Шевякову Оксану </w:t>
      </w:r>
      <w:r>
        <w:rPr>
          <w:rFonts w:ascii="Times New Roman" w:eastAsia="Times New Roman" w:hAnsi="Times New Roman" w:cs="Times New Roman"/>
          <w:b/>
          <w:bCs/>
        </w:rPr>
        <w:t>Геннадийевну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82196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6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2">
    <w:name w:val="cat-UserDefined grp-2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